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8E71E" w14:textId="77777777" w:rsidR="00CC2E8B" w:rsidRDefault="00CC2E8B" w:rsidP="00CC2E8B">
      <w:pPr>
        <w:rPr>
          <w:b/>
        </w:rPr>
      </w:pPr>
      <w:r>
        <w:rPr>
          <w:b/>
        </w:rPr>
        <w:t>POWELL ENG 201</w:t>
      </w:r>
    </w:p>
    <w:p w14:paraId="16174670" w14:textId="77777777" w:rsidR="00CC2E8B" w:rsidRDefault="00CC2E8B" w:rsidP="00CC2E8B">
      <w:pPr>
        <w:rPr>
          <w:b/>
        </w:rPr>
      </w:pPr>
      <w:r>
        <w:rPr>
          <w:b/>
        </w:rPr>
        <w:tab/>
      </w:r>
      <w:r>
        <w:rPr>
          <w:b/>
        </w:rPr>
        <w:tab/>
      </w:r>
      <w:r>
        <w:rPr>
          <w:b/>
        </w:rPr>
        <w:tab/>
      </w:r>
      <w:r>
        <w:rPr>
          <w:b/>
        </w:rPr>
        <w:tab/>
      </w:r>
      <w:r>
        <w:rPr>
          <w:b/>
        </w:rPr>
        <w:tab/>
      </w:r>
      <w:r>
        <w:rPr>
          <w:b/>
        </w:rPr>
        <w:tab/>
        <w:t>MIDTERM TEST</w:t>
      </w:r>
    </w:p>
    <w:p w14:paraId="15F5F6AE" w14:textId="77777777" w:rsidR="00CC2E8B" w:rsidRDefault="00CC2E8B" w:rsidP="00CC2E8B">
      <w:pPr>
        <w:rPr>
          <w:b/>
        </w:rPr>
      </w:pPr>
    </w:p>
    <w:p w14:paraId="18052956" w14:textId="77777777" w:rsidR="00CC2E8B" w:rsidRDefault="00CC2E8B" w:rsidP="00CC2E8B">
      <w:pPr>
        <w:rPr>
          <w:b/>
        </w:rPr>
      </w:pPr>
      <w:r w:rsidRPr="008D4659">
        <w:rPr>
          <w:b/>
        </w:rPr>
        <w:t xml:space="preserve">Part </w:t>
      </w:r>
      <w:r>
        <w:rPr>
          <w:b/>
        </w:rPr>
        <w:t>2</w:t>
      </w:r>
      <w:r w:rsidRPr="008D4659">
        <w:rPr>
          <w:b/>
        </w:rPr>
        <w:t>-Essay</w:t>
      </w:r>
      <w:r>
        <w:rPr>
          <w:b/>
        </w:rPr>
        <w:t xml:space="preserve">-Choose any ONE (1) of the following. Each essay should be at least four (4) paragraphs. Please type these essays Times New Roman </w:t>
      </w:r>
      <w:proofErr w:type="gramStart"/>
      <w:r>
        <w:rPr>
          <w:b/>
        </w:rPr>
        <w:t>12 point</w:t>
      </w:r>
      <w:proofErr w:type="gramEnd"/>
      <w:r>
        <w:rPr>
          <w:b/>
        </w:rPr>
        <w:t xml:space="preserve"> font size and submit them as an attached document in Microsoft Word. (40 possible points). The essay should include a thesis statement as well as SPECIFIC EXAMPLES FROM THE TEXTS TO ILLUSTRATE THE THESIS ARGUMENT AND KEY POINTS. YOU </w:t>
      </w:r>
      <w:r w:rsidRPr="008222F2">
        <w:rPr>
          <w:b/>
          <w:u w:val="single"/>
        </w:rPr>
        <w:t>DO NOT</w:t>
      </w:r>
      <w:r>
        <w:rPr>
          <w:b/>
        </w:rPr>
        <w:t xml:space="preserve"> HAVE TO USE THE EXAMPLES THAT ARE INCLUDED HERE!!!!! Student may use any two readings in the first half of the semester, from </w:t>
      </w:r>
      <w:r w:rsidRPr="0075545B">
        <w:rPr>
          <w:b/>
          <w:i/>
        </w:rPr>
        <w:t>Sir Gawain and the Green Knight</w:t>
      </w:r>
      <w:r>
        <w:rPr>
          <w:b/>
        </w:rPr>
        <w:t xml:space="preserve"> to </w:t>
      </w:r>
      <w:r w:rsidRPr="0075545B">
        <w:rPr>
          <w:b/>
          <w:i/>
        </w:rPr>
        <w:t>The Flea</w:t>
      </w:r>
      <w:r>
        <w:rPr>
          <w:b/>
        </w:rPr>
        <w:t xml:space="preserve"> as essay subjects.  </w:t>
      </w:r>
    </w:p>
    <w:p w14:paraId="190F7D98" w14:textId="77777777" w:rsidR="00CC2E8B" w:rsidRDefault="00CC2E8B" w:rsidP="00CC2E8B">
      <w:pPr>
        <w:rPr>
          <w:b/>
        </w:rPr>
      </w:pPr>
    </w:p>
    <w:p w14:paraId="0251F049" w14:textId="77777777" w:rsidR="00CC2E8B" w:rsidRPr="00AD4BBD" w:rsidRDefault="00CC2E8B" w:rsidP="00CC2E8B">
      <w:r w:rsidRPr="00684B31">
        <w:rPr>
          <w:b/>
        </w:rPr>
        <w:t>Theme:</w:t>
      </w:r>
      <w:r w:rsidRPr="00AD4BBD">
        <w:t xml:space="preserve"> Consider any works in the </w:t>
      </w:r>
      <w:r>
        <w:t>first</w:t>
      </w:r>
      <w:r w:rsidRPr="00AD4BBD">
        <w:t xml:space="preserve"> half of the semester with key similarities and/or differences in Theme. Elaborate on why these similarities and/or differences are important. (IE-We are all continually evolving through stages of life in pursuit of some type of goal. Ex- The pilgrimage to Canterbury in </w:t>
      </w:r>
      <w:r w:rsidRPr="0075545B">
        <w:rPr>
          <w:i/>
        </w:rPr>
        <w:t>The General Prologue</w:t>
      </w:r>
      <w:r w:rsidRPr="00AD4BBD">
        <w:t xml:space="preserve"> where each character is searching for his or her own type of reward (religious or secular/good or evil)-The development and striving for moral perfection of Piers through the ‘Do Well, Do Better, Do Best’ stages of </w:t>
      </w:r>
      <w:r w:rsidRPr="0075545B">
        <w:rPr>
          <w:i/>
        </w:rPr>
        <w:t>Piers Plowman</w:t>
      </w:r>
      <w:r w:rsidRPr="00AD4BBD">
        <w:t xml:space="preserve">).  </w:t>
      </w:r>
    </w:p>
    <w:p w14:paraId="1C7BDF9D" w14:textId="77777777" w:rsidR="00CC2E8B" w:rsidRPr="00AD4BBD" w:rsidRDefault="00CC2E8B" w:rsidP="00CC2E8B"/>
    <w:p w14:paraId="573E3B44" w14:textId="77777777" w:rsidR="00CC2E8B" w:rsidRPr="00AD4BBD" w:rsidRDefault="00CC2E8B" w:rsidP="00CC2E8B">
      <w:r w:rsidRPr="00684B31">
        <w:rPr>
          <w:b/>
        </w:rPr>
        <w:t>Allegory</w:t>
      </w:r>
      <w:r w:rsidRPr="00AD4BBD">
        <w:t xml:space="preserve">: Examine how representations of abstract concepts are used to convey meanings in the poems. When portrayed as characters, what new things can we learn about these ideas? Why are they important? How do they relate to us? How do they relate to the themes of the poems? (Ex.-Death being indirectly found in </w:t>
      </w:r>
      <w:r w:rsidRPr="0075545B">
        <w:rPr>
          <w:i/>
        </w:rPr>
        <w:t>The Pardoner’s Tale</w:t>
      </w:r>
      <w:r w:rsidRPr="00AD4BBD">
        <w:t xml:space="preserve"> by the group of greedy men. Hunger helping Piers by frightening </w:t>
      </w:r>
      <w:r>
        <w:t xml:space="preserve">Waster </w:t>
      </w:r>
      <w:r w:rsidRPr="00AD4BBD">
        <w:t xml:space="preserve">into work). </w:t>
      </w:r>
    </w:p>
    <w:p w14:paraId="09747726" w14:textId="77777777" w:rsidR="00CC2E8B" w:rsidRPr="00AD4BBD" w:rsidRDefault="00CC2E8B" w:rsidP="00CC2E8B"/>
    <w:p w14:paraId="540B9F4E" w14:textId="77777777" w:rsidR="00CC2E8B" w:rsidRPr="00AD4BBD" w:rsidRDefault="00CC2E8B" w:rsidP="00CC2E8B">
      <w:r w:rsidRPr="00684B31">
        <w:rPr>
          <w:b/>
        </w:rPr>
        <w:t>Plot</w:t>
      </w:r>
      <w:r w:rsidRPr="00AD4BBD">
        <w:t xml:space="preserve">: Consider the way plot affects a story. Examine its importance in any story we’ve covered in the </w:t>
      </w:r>
      <w:r>
        <w:t>first</w:t>
      </w:r>
      <w:r w:rsidRPr="00AD4BBD">
        <w:t xml:space="preserve"> half of the semester. Compare and contrast stories in relation to their use of plot as a literary device. Does it make the story better or worse? Why? (Ex-</w:t>
      </w:r>
      <w:r w:rsidRPr="0075545B">
        <w:rPr>
          <w:i/>
        </w:rPr>
        <w:t>The General Prologue</w:t>
      </w:r>
      <w:r w:rsidRPr="00AD4BBD">
        <w:t xml:space="preserve"> (Plot not as important to the story) </w:t>
      </w:r>
      <w:r w:rsidRPr="0075545B">
        <w:rPr>
          <w:i/>
        </w:rPr>
        <w:t>The Wife of Bath’s Tale</w:t>
      </w:r>
      <w:r w:rsidRPr="00AD4BBD">
        <w:t xml:space="preserve"> (Plot is important to the story).</w:t>
      </w:r>
    </w:p>
    <w:p w14:paraId="5CEB5D82" w14:textId="77777777" w:rsidR="00CC2E8B" w:rsidRPr="00AD4BBD" w:rsidRDefault="00CC2E8B" w:rsidP="00CC2E8B"/>
    <w:p w14:paraId="4C6F2CD3" w14:textId="77777777" w:rsidR="00CC2E8B" w:rsidRPr="00AD4BBD" w:rsidRDefault="00CC2E8B" w:rsidP="00CC2E8B">
      <w:r w:rsidRPr="00684B31">
        <w:rPr>
          <w:b/>
        </w:rPr>
        <w:t>Character</w:t>
      </w:r>
      <w:r w:rsidRPr="00AD4BBD">
        <w:t xml:space="preserve">: Compare and/or contrast characters of stories from the </w:t>
      </w:r>
      <w:r>
        <w:t>first</w:t>
      </w:r>
      <w:r w:rsidRPr="00AD4BBD">
        <w:t xml:space="preserve"> half of the semester. Give specific examples of their traits and why they are important to the image the author wants to portray of the character. </w:t>
      </w:r>
    </w:p>
    <w:p w14:paraId="60178A5E" w14:textId="77777777" w:rsidR="00CC2E8B" w:rsidRPr="00AD4BBD" w:rsidRDefault="00CC2E8B" w:rsidP="00CC2E8B">
      <w:r w:rsidRPr="00AD4BBD">
        <w:t xml:space="preserve">(Ex. –Sir Gawain, Piers and </w:t>
      </w:r>
      <w:r>
        <w:t>The Parson</w:t>
      </w:r>
      <w:r w:rsidRPr="00AD4BBD">
        <w:t xml:space="preserve"> in “</w:t>
      </w:r>
      <w:r>
        <w:t>Canterbury Tales</w:t>
      </w:r>
      <w:r w:rsidRPr="00AD4BBD">
        <w:t>” who all sacrifice themselves (their own wants and desires) in order to live their lives by a Christian and/or s</w:t>
      </w:r>
      <w:r>
        <w:t>ecular code of virtuous conduct</w:t>
      </w:r>
      <w:r w:rsidRPr="00AD4BBD">
        <w:t>)</w:t>
      </w:r>
      <w:r>
        <w:t>.</w:t>
      </w:r>
      <w:r w:rsidRPr="00AD4BBD">
        <w:t xml:space="preserve"> </w:t>
      </w:r>
    </w:p>
    <w:p w14:paraId="022431B0" w14:textId="77777777" w:rsidR="00CC2E8B" w:rsidRPr="00AD4BBD" w:rsidRDefault="00CC2E8B" w:rsidP="00CC2E8B"/>
    <w:p w14:paraId="4192D1E1" w14:textId="77777777" w:rsidR="00CC2E8B" w:rsidRPr="00F101D0" w:rsidRDefault="00CC2E8B" w:rsidP="00CC2E8B">
      <w:r w:rsidRPr="00684B31">
        <w:rPr>
          <w:b/>
        </w:rPr>
        <w:t>Symbolism</w:t>
      </w:r>
      <w:r w:rsidRPr="00F101D0">
        <w:t xml:space="preserve">-Describe at least </w:t>
      </w:r>
      <w:r>
        <w:t xml:space="preserve">one </w:t>
      </w:r>
      <w:r w:rsidRPr="00F101D0">
        <w:t xml:space="preserve">different object from any </w:t>
      </w:r>
      <w:r>
        <w:t>reading</w:t>
      </w:r>
      <w:r w:rsidRPr="00F101D0">
        <w:t xml:space="preserve"> we’ve read in the first half of the semester and reflect on the how the meanings connected to them may be related. (Ex.-The Green Girdle in </w:t>
      </w:r>
      <w:r w:rsidRPr="0075545B">
        <w:rPr>
          <w:i/>
        </w:rPr>
        <w:t>SGGK</w:t>
      </w:r>
      <w:r w:rsidRPr="00F101D0">
        <w:t xml:space="preserve"> and </w:t>
      </w:r>
      <w:r>
        <w:t xml:space="preserve">the trunk of gold in </w:t>
      </w:r>
      <w:r w:rsidRPr="0075545B">
        <w:rPr>
          <w:i/>
        </w:rPr>
        <w:t>The Pardoner’s Tale</w:t>
      </w:r>
      <w:r>
        <w:t xml:space="preserve">/ The Pardoner’s fake religious relics in </w:t>
      </w:r>
      <w:r w:rsidRPr="0075545B">
        <w:rPr>
          <w:i/>
        </w:rPr>
        <w:t>The Pardoner’s Prologue</w:t>
      </w:r>
      <w:r>
        <w:t xml:space="preserve"> and the ring that Gawain refuses from the lady in </w:t>
      </w:r>
      <w:r w:rsidRPr="0075545B">
        <w:rPr>
          <w:i/>
        </w:rPr>
        <w:t>Sir Gawain and the Green Knight</w:t>
      </w:r>
      <w:r>
        <w:t xml:space="preserve">).  </w:t>
      </w:r>
    </w:p>
    <w:p w14:paraId="388A6D46" w14:textId="77777777" w:rsidR="00CC2E8B" w:rsidRDefault="00CC2E8B" w:rsidP="00CC2E8B"/>
    <w:p w14:paraId="318EDA51" w14:textId="77777777" w:rsidR="00CC2E8B" w:rsidRDefault="00CC2E8B" w:rsidP="00CC2E8B">
      <w:r w:rsidRPr="00CC2E8B">
        <w:rPr>
          <w:b/>
        </w:rPr>
        <w:t>Point of View</w:t>
      </w:r>
      <w:r>
        <w:t xml:space="preserve">-Describe the important difference of narrative perspective in any two readings in the first half of the semester. </w:t>
      </w:r>
      <w:r w:rsidRPr="0075545B">
        <w:rPr>
          <w:i/>
        </w:rPr>
        <w:t>Chaucer’s Retraction</w:t>
      </w:r>
      <w:r>
        <w:t xml:space="preserve">, </w:t>
      </w:r>
      <w:r w:rsidRPr="0075545B">
        <w:rPr>
          <w:i/>
        </w:rPr>
        <w:t>The Parson’s Tale</w:t>
      </w:r>
      <w:r>
        <w:t xml:space="preserve">, </w:t>
      </w:r>
      <w:r w:rsidRPr="0075545B">
        <w:rPr>
          <w:i/>
        </w:rPr>
        <w:t>The Pardoner’s Tale</w:t>
      </w:r>
      <w:r>
        <w:t xml:space="preserve"> (First Person) </w:t>
      </w:r>
      <w:r w:rsidRPr="0075545B">
        <w:rPr>
          <w:i/>
        </w:rPr>
        <w:t>Sir Gawain and the Green Knight</w:t>
      </w:r>
      <w:r>
        <w:t xml:space="preserve">, </w:t>
      </w:r>
      <w:r w:rsidRPr="0075545B">
        <w:rPr>
          <w:i/>
        </w:rPr>
        <w:t>The Lover’s Confession</w:t>
      </w:r>
      <w:r>
        <w:t xml:space="preserve">, </w:t>
      </w:r>
      <w:r w:rsidRPr="0075545B">
        <w:rPr>
          <w:i/>
        </w:rPr>
        <w:t>Piers Plowman</w:t>
      </w:r>
      <w:r>
        <w:t xml:space="preserve"> (Third Person) </w:t>
      </w:r>
    </w:p>
    <w:p w14:paraId="505A1EA1" w14:textId="77777777" w:rsidR="00A838D8" w:rsidRPr="00CC2E8B" w:rsidRDefault="00A838D8"/>
    <w:sectPr w:rsidR="00A838D8" w:rsidRPr="00CC2E8B" w:rsidSect="00AB12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E8B"/>
    <w:rsid w:val="00210C6C"/>
    <w:rsid w:val="004F012F"/>
    <w:rsid w:val="00A838D8"/>
    <w:rsid w:val="00CC2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0989"/>
  <w15:chartTrackingRefBased/>
  <w15:docId w15:val="{FA1F9311-285B-4229-937F-78BA69B5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E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Powell</dc:creator>
  <cp:keywords/>
  <dc:description/>
  <cp:lastModifiedBy>ttroupe555@gmail.com</cp:lastModifiedBy>
  <cp:revision>2</cp:revision>
  <dcterms:created xsi:type="dcterms:W3CDTF">2021-10-25T00:48:00Z</dcterms:created>
  <dcterms:modified xsi:type="dcterms:W3CDTF">2021-10-25T00:48:00Z</dcterms:modified>
</cp:coreProperties>
</file>